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6398" w14:textId="77777777" w:rsidR="005B0633" w:rsidRPr="00407ADD" w:rsidRDefault="005B0633" w:rsidP="0040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rPr>
      </w:pPr>
      <w:r w:rsidRPr="00407ADD">
        <w:rPr>
          <w:rFonts w:ascii="Times New Roman" w:hAnsi="Times New Roman" w:cs="Times New Roman"/>
          <w:bCs/>
        </w:rPr>
        <w:t>Приложение № 48 к Учетной политике</w:t>
      </w:r>
    </w:p>
    <w:p w14:paraId="1CB888ED" w14:textId="77777777" w:rsidR="005B0633" w:rsidRPr="004B354A" w:rsidRDefault="005B0633" w:rsidP="005B0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rPr>
      </w:pPr>
    </w:p>
    <w:p w14:paraId="6E69A33E" w14:textId="77777777" w:rsidR="005B0633" w:rsidRPr="004B354A" w:rsidRDefault="005B0633" w:rsidP="005B0633">
      <w:pPr>
        <w:ind w:firstLine="709"/>
        <w:jc w:val="both"/>
        <w:rPr>
          <w:rFonts w:ascii="Times New Roman" w:hAnsi="Times New Roman" w:cs="Times New Roman"/>
          <w:b/>
        </w:rPr>
      </w:pPr>
      <w:r>
        <w:rPr>
          <w:rFonts w:ascii="Times New Roman" w:hAnsi="Times New Roman" w:cs="Times New Roman"/>
          <w:b/>
          <w:bCs/>
        </w:rPr>
        <w:t>Порядок организации и проведения внутреннего финансового контроля.</w:t>
      </w:r>
    </w:p>
    <w:p w14:paraId="65A875BC" w14:textId="77777777" w:rsidR="005B0633" w:rsidRPr="00A053C7" w:rsidRDefault="005B0633" w:rsidP="005B0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4B354A">
        <w:rPr>
          <w:rFonts w:ascii="Times New Roman" w:hAnsi="Times New Roman" w:cs="Times New Roman"/>
        </w:rPr>
        <w:t> </w:t>
      </w:r>
    </w:p>
    <w:p w14:paraId="0AB9A303" w14:textId="3130C591" w:rsidR="005B0633" w:rsidRPr="00983C12" w:rsidRDefault="005B0633" w:rsidP="00983C12">
      <w:pPr>
        <w:pStyle w:val="a7"/>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C12">
        <w:rPr>
          <w:rFonts w:ascii="Times New Roman" w:hAnsi="Times New Roman" w:cs="Times New Roman"/>
          <w:b/>
        </w:rPr>
        <w:t>Внутренний финансовый контроль</w:t>
      </w:r>
    </w:p>
    <w:p w14:paraId="0EAF6B48" w14:textId="77777777" w:rsidR="005B0633" w:rsidRPr="004B354A" w:rsidRDefault="005B0633" w:rsidP="005B0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B354A">
        <w:rPr>
          <w:rFonts w:ascii="Times New Roman" w:hAnsi="Times New Roman" w:cs="Times New Roman"/>
        </w:rPr>
        <w:t xml:space="preserve"> Постоянный контроль в ходе своей деятельности осуществляют в рамках своих полномочий:</w:t>
      </w:r>
    </w:p>
    <w:p w14:paraId="7AB35DAD"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руководитель учреждения, его заместители;</w:t>
      </w:r>
    </w:p>
    <w:p w14:paraId="4E1DC2B6"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главный бухгалтер, сотрудники бухгалтерии;</w:t>
      </w:r>
    </w:p>
    <w:p w14:paraId="66C3AC89"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начальник планово-финансового отдела, сотрудники отдела;</w:t>
      </w:r>
    </w:p>
    <w:p w14:paraId="7BBEFD9A"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начальник юридического отдела, сотрудники отдела;</w:t>
      </w:r>
    </w:p>
    <w:p w14:paraId="6913E41F"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иные должностные лица учреждения в соответствии со своими обязанностями.</w:t>
      </w:r>
    </w:p>
    <w:p w14:paraId="3B2357BF"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 xml:space="preserve"> Внутренний финансовый контроль осуществляется с целью: </w:t>
      </w:r>
    </w:p>
    <w:p w14:paraId="55EA1619"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упорядоченного и эффективного ведения финансово-хозяйственной деятельности сотрудники бухгалтерии должны осуществлять надзор и проверку:</w:t>
      </w:r>
    </w:p>
    <w:p w14:paraId="105EA383"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соблюдения требованиям законодательства;</w:t>
      </w:r>
    </w:p>
    <w:p w14:paraId="19B397AF"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точности и полноты бухгалтерского учета;</w:t>
      </w:r>
    </w:p>
    <w:p w14:paraId="19CEC5CE"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своевременности подготовки достоверной бухгалтерской отчетности;</w:t>
      </w:r>
    </w:p>
    <w:p w14:paraId="2C873047"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предотвращения ошибок и искажений;</w:t>
      </w:r>
    </w:p>
    <w:p w14:paraId="5953CF5C" w14:textId="77777777" w:rsidR="005B0633" w:rsidRDefault="005B0633" w:rsidP="005B0633">
      <w:pPr>
        <w:jc w:val="both"/>
        <w:rPr>
          <w:rFonts w:ascii="Times New Roman" w:hAnsi="Times New Roman" w:cs="Times New Roman"/>
        </w:rPr>
      </w:pPr>
      <w:r w:rsidRPr="004B354A">
        <w:rPr>
          <w:rFonts w:ascii="Times New Roman" w:hAnsi="Times New Roman" w:cs="Times New Roman"/>
        </w:rPr>
        <w:t>- исполнения приказов и распоряжений</w:t>
      </w:r>
      <w:r>
        <w:rPr>
          <w:rFonts w:ascii="Times New Roman" w:hAnsi="Times New Roman" w:cs="Times New Roman"/>
        </w:rPr>
        <w:t>.</w:t>
      </w:r>
    </w:p>
    <w:p w14:paraId="7F46E5C4" w14:textId="05921020" w:rsidR="005B0633" w:rsidRPr="004B354A" w:rsidRDefault="00407ADD" w:rsidP="00407ADD">
      <w:pPr>
        <w:jc w:val="both"/>
        <w:rPr>
          <w:rFonts w:ascii="Times New Roman" w:hAnsi="Times New Roman" w:cs="Times New Roman"/>
          <w:b/>
        </w:rPr>
      </w:pPr>
      <w:r>
        <w:rPr>
          <w:rFonts w:ascii="Times New Roman" w:hAnsi="Times New Roman" w:cs="Times New Roman"/>
          <w:b/>
        </w:rPr>
        <w:t xml:space="preserve">2. </w:t>
      </w:r>
      <w:r w:rsidR="005B0633" w:rsidRPr="004B354A">
        <w:rPr>
          <w:rFonts w:ascii="Times New Roman" w:hAnsi="Times New Roman" w:cs="Times New Roman"/>
          <w:b/>
        </w:rPr>
        <w:t>Предварительный контроль</w:t>
      </w:r>
    </w:p>
    <w:p w14:paraId="5DE99F3D" w14:textId="77777777" w:rsidR="005B0633" w:rsidRDefault="005B0633" w:rsidP="005B0633">
      <w:pPr>
        <w:ind w:firstLine="709"/>
        <w:jc w:val="both"/>
        <w:rPr>
          <w:rFonts w:ascii="Times New Roman" w:hAnsi="Times New Roman" w:cs="Times New Roman"/>
        </w:rPr>
      </w:pPr>
      <w:r w:rsidRPr="004B354A">
        <w:rPr>
          <w:rFonts w:ascii="Times New Roman" w:hAnsi="Times New Roman" w:cs="Times New Roman"/>
        </w:rPr>
        <w:t>Предварительный контроль осуществляется до начала совершения хозяйственных операций.</w:t>
      </w:r>
    </w:p>
    <w:p w14:paraId="668EDDEB" w14:textId="24174B19" w:rsidR="005B0633" w:rsidRPr="004B354A" w:rsidRDefault="00407ADD" w:rsidP="00407ADD">
      <w:pPr>
        <w:jc w:val="both"/>
        <w:rPr>
          <w:rFonts w:ascii="Times New Roman" w:hAnsi="Times New Roman" w:cs="Times New Roman"/>
        </w:rPr>
      </w:pPr>
      <w:r>
        <w:rPr>
          <w:rFonts w:ascii="Times New Roman" w:hAnsi="Times New Roman" w:cs="Times New Roman"/>
          <w:b/>
        </w:rPr>
        <w:t xml:space="preserve">2.1. </w:t>
      </w:r>
      <w:r w:rsidR="005B0633" w:rsidRPr="004B354A">
        <w:rPr>
          <w:rFonts w:ascii="Times New Roman" w:hAnsi="Times New Roman" w:cs="Times New Roman"/>
          <w:b/>
        </w:rPr>
        <w:t>Предварительный контроль при принятии обязательств</w:t>
      </w:r>
      <w:r w:rsidR="005B0633" w:rsidRPr="004B354A">
        <w:rPr>
          <w:rFonts w:ascii="Times New Roman" w:hAnsi="Times New Roman" w:cs="Times New Roman"/>
        </w:rPr>
        <w:t>.</w:t>
      </w:r>
    </w:p>
    <w:p w14:paraId="11E47CC1" w14:textId="77777777" w:rsidR="005B0633" w:rsidRPr="004B354A" w:rsidRDefault="005B0633" w:rsidP="005B0633">
      <w:pPr>
        <w:ind w:firstLine="709"/>
        <w:rPr>
          <w:rFonts w:ascii="Times New Roman" w:hAnsi="Times New Roman" w:cs="Times New Roman"/>
          <w:b/>
        </w:rPr>
      </w:pPr>
      <w:r w:rsidRPr="004B354A">
        <w:rPr>
          <w:rFonts w:ascii="Times New Roman" w:hAnsi="Times New Roman" w:cs="Times New Roman"/>
        </w:rPr>
        <w:t>С целью соблюдения Федерального закона от 5 апреля 2013 г. N 44-ФЗ</w:t>
      </w:r>
      <w:r>
        <w:rPr>
          <w:rFonts w:ascii="Times New Roman" w:hAnsi="Times New Roman" w:cs="Times New Roman"/>
        </w:rPr>
        <w:t xml:space="preserve"> </w:t>
      </w:r>
      <w:r w:rsidRPr="004B354A">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и принятия обязательств в рамках  утвержденного ПФХД экономистами Планово-финансового отдела (далее ПФО)   проводится проверка служебных записок на заключение хозяйственных договоров, включающая следующие процедуры</w:t>
      </w:r>
      <w:r w:rsidRPr="004B354A">
        <w:rPr>
          <w:rFonts w:ascii="Times New Roman" w:hAnsi="Times New Roman" w:cs="Times New Roman"/>
          <w:b/>
        </w:rPr>
        <w:t>:</w:t>
      </w:r>
    </w:p>
    <w:p w14:paraId="0592BFAC" w14:textId="77777777" w:rsidR="005B0633" w:rsidRPr="000C4F60" w:rsidRDefault="005B0633" w:rsidP="005B0633">
      <w:pPr>
        <w:jc w:val="both"/>
        <w:rPr>
          <w:rFonts w:ascii="Times New Roman" w:hAnsi="Times New Roman" w:cs="Times New Roman"/>
        </w:rPr>
      </w:pPr>
      <w:r w:rsidRPr="004B354A">
        <w:rPr>
          <w:rFonts w:ascii="Times New Roman" w:hAnsi="Times New Roman" w:cs="Times New Roman"/>
        </w:rPr>
        <w:t xml:space="preserve">-ведение накопительным способом в разрезе номенклатуры товаров, работ и услуг реестра закупок не превышающих </w:t>
      </w:r>
      <w:r w:rsidRPr="00173A3E">
        <w:rPr>
          <w:rFonts w:ascii="Times New Roman" w:hAnsi="Times New Roman" w:cs="Times New Roman"/>
        </w:rPr>
        <w:t>6</w:t>
      </w:r>
      <w:r w:rsidRPr="004B354A">
        <w:rPr>
          <w:rFonts w:ascii="Times New Roman" w:hAnsi="Times New Roman" w:cs="Times New Roman"/>
        </w:rPr>
        <w:t>00</w:t>
      </w:r>
      <w:r>
        <w:rPr>
          <w:rFonts w:ascii="Times New Roman" w:hAnsi="Times New Roman" w:cs="Times New Roman"/>
        </w:rPr>
        <w:t xml:space="preserve"> </w:t>
      </w:r>
      <w:r w:rsidRPr="004B354A">
        <w:rPr>
          <w:rFonts w:ascii="Times New Roman" w:hAnsi="Times New Roman" w:cs="Times New Roman"/>
        </w:rPr>
        <w:t xml:space="preserve">000 </w:t>
      </w:r>
      <w:r>
        <w:rPr>
          <w:rFonts w:ascii="Times New Roman" w:hAnsi="Times New Roman" w:cs="Times New Roman"/>
        </w:rPr>
        <w:t>рублей</w:t>
      </w:r>
      <w:r w:rsidRPr="00173A3E">
        <w:rPr>
          <w:rFonts w:ascii="Times New Roman" w:hAnsi="Times New Roman" w:cs="Times New Roman"/>
        </w:rPr>
        <w:t xml:space="preserve"> </w:t>
      </w:r>
      <w:r w:rsidRPr="004B354A">
        <w:rPr>
          <w:rFonts w:ascii="Times New Roman" w:hAnsi="Times New Roman" w:cs="Times New Roman"/>
        </w:rPr>
        <w:t>с целью проверки возможности заключить договор без проведения конкурсных процедур</w:t>
      </w:r>
      <w:r w:rsidRPr="000C4F60">
        <w:rPr>
          <w:rFonts w:ascii="Times New Roman" w:hAnsi="Times New Roman" w:cs="Times New Roman"/>
        </w:rPr>
        <w:t>;</w:t>
      </w:r>
    </w:p>
    <w:p w14:paraId="69CFEEDE"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ведение реестров заключенных договоров, счетов, планируемых к заключению договоров, по которым проводятся конкурсные процедуры в разрезе источников финансового обеспечения – с целью принятия обязательств в рамках источников финансового обеспечения в соответствии с Планом ФХД.</w:t>
      </w:r>
    </w:p>
    <w:p w14:paraId="690B9C21" w14:textId="5FF55E01" w:rsidR="005B0633" w:rsidRDefault="005B0633" w:rsidP="005B0633">
      <w:pPr>
        <w:ind w:firstLine="709"/>
        <w:jc w:val="both"/>
        <w:rPr>
          <w:rFonts w:ascii="Times New Roman" w:hAnsi="Times New Roman" w:cs="Times New Roman"/>
        </w:rPr>
      </w:pPr>
      <w:r w:rsidRPr="004B354A">
        <w:rPr>
          <w:rFonts w:ascii="Times New Roman" w:hAnsi="Times New Roman" w:cs="Times New Roman"/>
        </w:rPr>
        <w:t>При положительном результате проверки экономист ставит свою подпись на служебной записке на заключение договора и передает ее в отдел договоров для последующей работы.</w:t>
      </w:r>
    </w:p>
    <w:p w14:paraId="7D7183E3" w14:textId="2DCE8B26" w:rsidR="005B0633" w:rsidRPr="004B354A" w:rsidRDefault="005B0633" w:rsidP="00407ADD">
      <w:pPr>
        <w:jc w:val="both"/>
        <w:rPr>
          <w:rFonts w:ascii="Times New Roman" w:hAnsi="Times New Roman" w:cs="Times New Roman"/>
          <w:b/>
        </w:rPr>
      </w:pPr>
      <w:r w:rsidRPr="004B354A">
        <w:rPr>
          <w:rFonts w:ascii="Times New Roman" w:hAnsi="Times New Roman" w:cs="Times New Roman"/>
          <w:b/>
        </w:rPr>
        <w:t>2</w:t>
      </w:r>
      <w:r w:rsidR="00407ADD">
        <w:rPr>
          <w:rFonts w:ascii="Times New Roman" w:hAnsi="Times New Roman" w:cs="Times New Roman"/>
          <w:b/>
        </w:rPr>
        <w:t xml:space="preserve">.2. </w:t>
      </w:r>
      <w:r w:rsidRPr="004B354A">
        <w:rPr>
          <w:rFonts w:ascii="Times New Roman" w:hAnsi="Times New Roman" w:cs="Times New Roman"/>
          <w:b/>
        </w:rPr>
        <w:t>Предварительный контроль документов, принимаемых к оплате.</w:t>
      </w:r>
    </w:p>
    <w:p w14:paraId="06DD9CDF"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Экономист планово-финансового отдела при санкционировании оплаты осуществляет проверку документов на:</w:t>
      </w:r>
    </w:p>
    <w:p w14:paraId="7ED7BECC"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на соответствие заключенному договору номенклатуры товаров, работ, услуг и банковских реквизитов;</w:t>
      </w:r>
    </w:p>
    <w:p w14:paraId="35BF8342"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наличие остатка средств финансового обеспечения;</w:t>
      </w:r>
    </w:p>
    <w:p w14:paraId="0F1B4B3A"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на соответствие коду экономической классификации, по которому предполагается платеж наименованию, оплачиваемых товаров, работ, услуг</w:t>
      </w:r>
      <w:r>
        <w:rPr>
          <w:rFonts w:ascii="Times New Roman" w:hAnsi="Times New Roman" w:cs="Times New Roman"/>
        </w:rPr>
        <w:t>.</w:t>
      </w:r>
    </w:p>
    <w:p w14:paraId="2521B827"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Бухгалтер финансово-учетной группы осуществляет проверку документов, поступающих для оплаты в бухгалтерию на:</w:t>
      </w:r>
    </w:p>
    <w:p w14:paraId="19A27FF8" w14:textId="46BE223E" w:rsidR="005B0633" w:rsidRPr="004B354A" w:rsidRDefault="005B0633" w:rsidP="005B0633">
      <w:pPr>
        <w:jc w:val="both"/>
        <w:rPr>
          <w:rFonts w:ascii="Times New Roman" w:hAnsi="Times New Roman" w:cs="Times New Roman"/>
        </w:rPr>
      </w:pPr>
      <w:r w:rsidRPr="004B354A">
        <w:rPr>
          <w:rFonts w:ascii="Times New Roman" w:hAnsi="Times New Roman" w:cs="Times New Roman"/>
        </w:rPr>
        <w:t xml:space="preserve">- наличие служебной записки на оплату товаров, работ, услуг с разрешающей резолюцией </w:t>
      </w:r>
      <w:r w:rsidR="00407ADD">
        <w:rPr>
          <w:rFonts w:ascii="Times New Roman" w:hAnsi="Times New Roman" w:cs="Times New Roman"/>
        </w:rPr>
        <w:t>руководителя (уполномоченного лица)</w:t>
      </w:r>
      <w:r w:rsidRPr="004B354A">
        <w:rPr>
          <w:rFonts w:ascii="Times New Roman" w:hAnsi="Times New Roman" w:cs="Times New Roman"/>
        </w:rPr>
        <w:t xml:space="preserve"> и подписанной главным бухгалтером;</w:t>
      </w:r>
    </w:p>
    <w:p w14:paraId="0A1411BB"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lastRenderedPageBreak/>
        <w:t>- предусмотрен ли договором аванс (при предоплате товаров, работ, услуг);</w:t>
      </w:r>
    </w:p>
    <w:p w14:paraId="3EF8F518"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xml:space="preserve">- на соответствие размера аванса требованиям бюджетного законодательства; </w:t>
      </w:r>
    </w:p>
    <w:p w14:paraId="6FDF8277" w14:textId="77777777" w:rsidR="005B0633" w:rsidRDefault="005B0633" w:rsidP="005B0633">
      <w:pPr>
        <w:jc w:val="both"/>
        <w:rPr>
          <w:rFonts w:ascii="Times New Roman" w:hAnsi="Times New Roman" w:cs="Times New Roman"/>
        </w:rPr>
      </w:pPr>
      <w:r w:rsidRPr="004B354A">
        <w:rPr>
          <w:rFonts w:ascii="Times New Roman" w:hAnsi="Times New Roman" w:cs="Times New Roman"/>
        </w:rPr>
        <w:t>- на соответствие коду экономической классификации, по которому предполагается платеж наименованию, оплачиваемых товаров, работ, услуг</w:t>
      </w:r>
      <w:r>
        <w:rPr>
          <w:rFonts w:ascii="Times New Roman" w:hAnsi="Times New Roman" w:cs="Times New Roman"/>
        </w:rPr>
        <w:t>.</w:t>
      </w:r>
    </w:p>
    <w:p w14:paraId="01BE6008" w14:textId="77777777" w:rsidR="00407ADD" w:rsidRDefault="00407ADD" w:rsidP="005B0633">
      <w:pPr>
        <w:jc w:val="both"/>
        <w:rPr>
          <w:rFonts w:ascii="Times New Roman" w:hAnsi="Times New Roman" w:cs="Times New Roman"/>
        </w:rPr>
      </w:pPr>
    </w:p>
    <w:p w14:paraId="6C9D0CE2" w14:textId="585839C4" w:rsidR="005B0633" w:rsidRPr="00407ADD" w:rsidRDefault="00983C12" w:rsidP="00407ADD">
      <w:pPr>
        <w:pStyle w:val="a7"/>
        <w:numPr>
          <w:ilvl w:val="1"/>
          <w:numId w:val="4"/>
        </w:numPr>
        <w:jc w:val="both"/>
        <w:rPr>
          <w:rFonts w:ascii="Times New Roman" w:hAnsi="Times New Roman" w:cs="Times New Roman"/>
          <w:b/>
        </w:rPr>
      </w:pPr>
      <w:r>
        <w:rPr>
          <w:rFonts w:ascii="Times New Roman" w:hAnsi="Times New Roman" w:cs="Times New Roman"/>
          <w:b/>
        </w:rPr>
        <w:t xml:space="preserve"> </w:t>
      </w:r>
      <w:r w:rsidR="005B0633" w:rsidRPr="00407ADD">
        <w:rPr>
          <w:rFonts w:ascii="Times New Roman" w:hAnsi="Times New Roman" w:cs="Times New Roman"/>
          <w:b/>
        </w:rPr>
        <w:t>Предварительный контроль при выдаче авансов под отчет</w:t>
      </w:r>
    </w:p>
    <w:p w14:paraId="60042B77"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При выдаче авансов под отчет на хозяйственные нужды:</w:t>
      </w:r>
    </w:p>
    <w:p w14:paraId="1B046DB1" w14:textId="77777777" w:rsidR="005B0633" w:rsidRPr="0068775D" w:rsidRDefault="005B0633" w:rsidP="005B0633">
      <w:pPr>
        <w:jc w:val="both"/>
        <w:rPr>
          <w:rFonts w:ascii="Times New Roman" w:hAnsi="Times New Roman" w:cs="Times New Roman"/>
        </w:rPr>
      </w:pPr>
      <w:r w:rsidRPr="004B354A">
        <w:rPr>
          <w:rFonts w:ascii="Times New Roman" w:hAnsi="Times New Roman" w:cs="Times New Roman"/>
        </w:rPr>
        <w:t>- экономи</w:t>
      </w:r>
      <w:r>
        <w:rPr>
          <w:rFonts w:ascii="Times New Roman" w:hAnsi="Times New Roman" w:cs="Times New Roman"/>
        </w:rPr>
        <w:t>с</w:t>
      </w:r>
      <w:r w:rsidRPr="004B354A">
        <w:rPr>
          <w:rFonts w:ascii="Times New Roman" w:hAnsi="Times New Roman" w:cs="Times New Roman"/>
        </w:rPr>
        <w:t>т ПФО проверяет остаток лимита на закупки для государственных нужд товаров без проведения конкурсных процедур (п.п.4, п.п.5 ст..93,</w:t>
      </w:r>
      <w:r>
        <w:rPr>
          <w:rFonts w:ascii="Times New Roman" w:hAnsi="Times New Roman" w:cs="Times New Roman"/>
        </w:rPr>
        <w:t xml:space="preserve"> </w:t>
      </w:r>
      <w:r w:rsidRPr="004B354A">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8775D">
        <w:rPr>
          <w:rFonts w:ascii="Times New Roman" w:hAnsi="Times New Roman" w:cs="Times New Roman"/>
        </w:rPr>
        <w:t>;</w:t>
      </w:r>
    </w:p>
    <w:p w14:paraId="13F0E3A3" w14:textId="77777777" w:rsidR="005B0633" w:rsidRDefault="005B0633" w:rsidP="005B0633">
      <w:pPr>
        <w:jc w:val="both"/>
        <w:rPr>
          <w:rFonts w:ascii="Times New Roman" w:hAnsi="Times New Roman" w:cs="Times New Roman"/>
        </w:rPr>
      </w:pPr>
      <w:r w:rsidRPr="004B354A">
        <w:rPr>
          <w:rFonts w:ascii="Times New Roman" w:hAnsi="Times New Roman" w:cs="Times New Roman"/>
        </w:rPr>
        <w:t>- бухгалтер проверяет</w:t>
      </w:r>
      <w:r>
        <w:rPr>
          <w:rFonts w:ascii="Times New Roman" w:hAnsi="Times New Roman" w:cs="Times New Roman"/>
        </w:rPr>
        <w:t>:</w:t>
      </w:r>
    </w:p>
    <w:p w14:paraId="1B59B0DE" w14:textId="77777777" w:rsidR="005B0633" w:rsidRPr="004B354A" w:rsidRDefault="005B0633" w:rsidP="005B0633">
      <w:pPr>
        <w:jc w:val="both"/>
        <w:rPr>
          <w:rFonts w:ascii="Times New Roman" w:hAnsi="Times New Roman" w:cs="Times New Roman"/>
        </w:rPr>
      </w:pPr>
      <w:r>
        <w:rPr>
          <w:rFonts w:ascii="Times New Roman" w:hAnsi="Times New Roman" w:cs="Times New Roman"/>
        </w:rPr>
        <w:t>-</w:t>
      </w:r>
      <w:r w:rsidRPr="004B354A">
        <w:rPr>
          <w:rFonts w:ascii="Times New Roman" w:hAnsi="Times New Roman" w:cs="Times New Roman"/>
        </w:rPr>
        <w:t xml:space="preserve">  наличие в кассе учреждения денежных средств, полученных из банка на хозяйственные нужды по соответствующему коду бюджетной классификации;</w:t>
      </w:r>
    </w:p>
    <w:p w14:paraId="5AE30785"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xml:space="preserve">- наличие с сотрудником заключенного договора о полной материальной ответственности; </w:t>
      </w:r>
    </w:p>
    <w:p w14:paraId="52A44F1C"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отсутствие за сотрудником неиспользованного остатка денежных средств;</w:t>
      </w:r>
    </w:p>
    <w:p w14:paraId="047BBE31"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наличие разрешающей резолюции ректора и согласование с главным бухгалтером на служебной записке на выдачу аванса под отчет</w:t>
      </w:r>
      <w:r w:rsidRPr="0068775D">
        <w:rPr>
          <w:rFonts w:ascii="Times New Roman" w:hAnsi="Times New Roman" w:cs="Times New Roman"/>
        </w:rPr>
        <w:t>.</w:t>
      </w:r>
      <w:r w:rsidRPr="004B354A">
        <w:rPr>
          <w:rFonts w:ascii="Times New Roman" w:hAnsi="Times New Roman" w:cs="Times New Roman"/>
        </w:rPr>
        <w:t xml:space="preserve"> </w:t>
      </w:r>
    </w:p>
    <w:p w14:paraId="1A3C0930"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При соблюдении всех вышеперечисленных требований бухгалтер проставляет на служебной записке код бюджетной классификации расходов, срок, на который выдаются денежные средства под отчет, делает запись об отсутствии за подотчетным лицом задолженности, выписывает расходный кассовый ордер и п</w:t>
      </w:r>
      <w:r>
        <w:rPr>
          <w:rFonts w:ascii="Times New Roman" w:hAnsi="Times New Roman" w:cs="Times New Roman"/>
        </w:rPr>
        <w:t>е</w:t>
      </w:r>
      <w:r w:rsidRPr="004B354A">
        <w:rPr>
          <w:rFonts w:ascii="Times New Roman" w:hAnsi="Times New Roman" w:cs="Times New Roman"/>
        </w:rPr>
        <w:t xml:space="preserve">редает эти документы на подпись главному бухгалтеру и ректору. </w:t>
      </w:r>
    </w:p>
    <w:p w14:paraId="0C39306F" w14:textId="77777777" w:rsidR="005B0633" w:rsidRDefault="005B0633" w:rsidP="005B0633">
      <w:pPr>
        <w:ind w:firstLine="709"/>
        <w:jc w:val="both"/>
        <w:rPr>
          <w:rFonts w:ascii="Times New Roman" w:hAnsi="Times New Roman" w:cs="Times New Roman"/>
        </w:rPr>
      </w:pPr>
      <w:r w:rsidRPr="004B354A">
        <w:rPr>
          <w:rFonts w:ascii="Times New Roman" w:hAnsi="Times New Roman" w:cs="Times New Roman"/>
        </w:rPr>
        <w:t>При оформлении выдачи денежных средств на командировочные расходы</w:t>
      </w:r>
    </w:p>
    <w:p w14:paraId="0903DC6F" w14:textId="77777777" w:rsidR="005B0633" w:rsidRDefault="005B0633" w:rsidP="005B0633">
      <w:pPr>
        <w:jc w:val="both"/>
        <w:rPr>
          <w:rFonts w:ascii="Times New Roman" w:hAnsi="Times New Roman" w:cs="Times New Roman"/>
        </w:rPr>
      </w:pPr>
      <w:r>
        <w:rPr>
          <w:rFonts w:ascii="Times New Roman" w:hAnsi="Times New Roman" w:cs="Times New Roman"/>
        </w:rPr>
        <w:t xml:space="preserve"> - </w:t>
      </w:r>
      <w:r w:rsidRPr="004B354A">
        <w:rPr>
          <w:rFonts w:ascii="Times New Roman" w:hAnsi="Times New Roman" w:cs="Times New Roman"/>
        </w:rPr>
        <w:t>экономист ПФО определяет источник оплаты командировочных расходов</w:t>
      </w:r>
      <w:r>
        <w:rPr>
          <w:rFonts w:ascii="Times New Roman" w:hAnsi="Times New Roman" w:cs="Times New Roman"/>
        </w:rPr>
        <w:t>;</w:t>
      </w:r>
    </w:p>
    <w:p w14:paraId="742C3416" w14:textId="77777777" w:rsidR="005B0633" w:rsidRDefault="005B0633" w:rsidP="005B0633">
      <w:pPr>
        <w:jc w:val="both"/>
        <w:rPr>
          <w:rFonts w:ascii="Times New Roman" w:hAnsi="Times New Roman" w:cs="Times New Roman"/>
        </w:rPr>
      </w:pPr>
      <w:r>
        <w:rPr>
          <w:rFonts w:ascii="Times New Roman" w:hAnsi="Times New Roman" w:cs="Times New Roman"/>
        </w:rPr>
        <w:t xml:space="preserve">- </w:t>
      </w:r>
      <w:r w:rsidRPr="004B354A">
        <w:rPr>
          <w:rFonts w:ascii="Times New Roman" w:hAnsi="Times New Roman" w:cs="Times New Roman"/>
        </w:rPr>
        <w:t xml:space="preserve"> бухгалтер проверяет</w:t>
      </w:r>
      <w:r w:rsidRPr="003153B0">
        <w:rPr>
          <w:rFonts w:ascii="Times New Roman" w:hAnsi="Times New Roman" w:cs="Times New Roman"/>
        </w:rPr>
        <w:t>:</w:t>
      </w:r>
    </w:p>
    <w:p w14:paraId="5ED71ECF" w14:textId="77777777" w:rsidR="005B0633" w:rsidRDefault="005B0633" w:rsidP="005B0633">
      <w:pPr>
        <w:jc w:val="both"/>
        <w:rPr>
          <w:rFonts w:ascii="Times New Roman" w:hAnsi="Times New Roman" w:cs="Times New Roman"/>
        </w:rPr>
      </w:pPr>
      <w:r w:rsidRPr="004B354A">
        <w:t xml:space="preserve">- </w:t>
      </w:r>
      <w:r w:rsidRPr="003153B0">
        <w:rPr>
          <w:rFonts w:ascii="Times New Roman" w:hAnsi="Times New Roman" w:cs="Times New Roman"/>
        </w:rPr>
        <w:t>приказ о командировке,</w:t>
      </w:r>
    </w:p>
    <w:p w14:paraId="7DC5DDE9" w14:textId="77777777" w:rsidR="005B0633" w:rsidRDefault="005B0633" w:rsidP="005B0633">
      <w:pPr>
        <w:jc w:val="both"/>
        <w:rPr>
          <w:rFonts w:ascii="Times New Roman" w:hAnsi="Times New Roman" w:cs="Times New Roman"/>
        </w:rPr>
      </w:pPr>
      <w:r w:rsidRPr="003153B0">
        <w:rPr>
          <w:rFonts w:ascii="Times New Roman" w:hAnsi="Times New Roman" w:cs="Times New Roman"/>
        </w:rPr>
        <w:t>- определяет предварительные суммы, необходимые на опла</w:t>
      </w:r>
      <w:r>
        <w:rPr>
          <w:rFonts w:ascii="Times New Roman" w:hAnsi="Times New Roman" w:cs="Times New Roman"/>
        </w:rPr>
        <w:t>ту проживания, проезда суточных,</w:t>
      </w:r>
    </w:p>
    <w:p w14:paraId="2ADF375F" w14:textId="77777777" w:rsidR="005B0633" w:rsidRDefault="005B0633" w:rsidP="005B0633">
      <w:pPr>
        <w:jc w:val="both"/>
        <w:rPr>
          <w:rFonts w:ascii="Times New Roman" w:hAnsi="Times New Roman" w:cs="Times New Roman"/>
        </w:rPr>
      </w:pPr>
      <w:r w:rsidRPr="003153B0">
        <w:rPr>
          <w:rFonts w:ascii="Times New Roman" w:hAnsi="Times New Roman" w:cs="Times New Roman"/>
        </w:rPr>
        <w:t>- проверяет отсутствие дебиторской задолженности по расчетам с подотчетными лицами</w:t>
      </w:r>
      <w:r>
        <w:rPr>
          <w:rFonts w:ascii="Times New Roman" w:hAnsi="Times New Roman" w:cs="Times New Roman"/>
        </w:rPr>
        <w:t>,</w:t>
      </w:r>
    </w:p>
    <w:p w14:paraId="505BF793" w14:textId="77777777" w:rsidR="005B0633" w:rsidRDefault="005B0633" w:rsidP="005B0633">
      <w:pPr>
        <w:jc w:val="both"/>
        <w:rPr>
          <w:rFonts w:ascii="Times New Roman" w:hAnsi="Times New Roman" w:cs="Times New Roman"/>
        </w:rPr>
      </w:pPr>
      <w:r w:rsidRPr="003153B0">
        <w:rPr>
          <w:rFonts w:ascii="Times New Roman" w:hAnsi="Times New Roman" w:cs="Times New Roman"/>
        </w:rPr>
        <w:t>- наличие денежных средств в кассе на командировочные расходы,</w:t>
      </w:r>
    </w:p>
    <w:p w14:paraId="7335A7DA" w14:textId="77777777" w:rsidR="005B0633" w:rsidRDefault="005B0633" w:rsidP="005B0633">
      <w:pPr>
        <w:jc w:val="both"/>
        <w:rPr>
          <w:rFonts w:ascii="Times New Roman" w:hAnsi="Times New Roman" w:cs="Times New Roman"/>
        </w:rPr>
      </w:pPr>
      <w:r w:rsidRPr="003153B0">
        <w:rPr>
          <w:rFonts w:ascii="Times New Roman" w:hAnsi="Times New Roman" w:cs="Times New Roman"/>
        </w:rPr>
        <w:t>- делает соответствующие записи на служебной записке подотчетного лица: код бюджетной классификации расходов, запись об отсутствии за подотчетным лицом задолженности по ранее выданным авансам</w:t>
      </w:r>
      <w:r>
        <w:rPr>
          <w:rFonts w:ascii="Times New Roman" w:hAnsi="Times New Roman" w:cs="Times New Roman"/>
        </w:rPr>
        <w:t>,</w:t>
      </w:r>
    </w:p>
    <w:p w14:paraId="6C755426" w14:textId="7F11FB0F" w:rsidR="005B0633" w:rsidRDefault="005B0633" w:rsidP="005B0633">
      <w:pPr>
        <w:jc w:val="both"/>
        <w:rPr>
          <w:rFonts w:ascii="Times New Roman" w:hAnsi="Times New Roman" w:cs="Times New Roman"/>
        </w:rPr>
      </w:pPr>
      <w:r w:rsidRPr="003153B0">
        <w:rPr>
          <w:rFonts w:ascii="Times New Roman" w:hAnsi="Times New Roman" w:cs="Times New Roman"/>
        </w:rPr>
        <w:t>- выписывает расходный кассовый ордер</w:t>
      </w:r>
      <w:r>
        <w:rPr>
          <w:rFonts w:ascii="Times New Roman" w:hAnsi="Times New Roman" w:cs="Times New Roman"/>
        </w:rPr>
        <w:t>,</w:t>
      </w:r>
      <w:r w:rsidR="00407ADD">
        <w:rPr>
          <w:rFonts w:ascii="Times New Roman" w:hAnsi="Times New Roman" w:cs="Times New Roman"/>
        </w:rPr>
        <w:t xml:space="preserve"> либо формирует платежный документ на перечисление денежных средств на банковскую карту подотчетного лица.</w:t>
      </w:r>
    </w:p>
    <w:p w14:paraId="6C2A1CAE" w14:textId="77777777" w:rsidR="005B0633" w:rsidRPr="003153B0" w:rsidRDefault="005B0633" w:rsidP="005B0633">
      <w:pPr>
        <w:jc w:val="both"/>
        <w:rPr>
          <w:rFonts w:ascii="Times New Roman" w:hAnsi="Times New Roman" w:cs="Times New Roman"/>
        </w:rPr>
      </w:pPr>
      <w:r w:rsidRPr="003153B0">
        <w:rPr>
          <w:rFonts w:ascii="Times New Roman" w:hAnsi="Times New Roman" w:cs="Times New Roman"/>
        </w:rPr>
        <w:t>- дает устные инструкции о том, в какие сроки сотрудник должен отчитаться за полученные денежные средства и какие платежные документы и</w:t>
      </w:r>
      <w:r>
        <w:rPr>
          <w:rFonts w:ascii="Times New Roman" w:hAnsi="Times New Roman" w:cs="Times New Roman"/>
        </w:rPr>
        <w:t xml:space="preserve"> </w:t>
      </w:r>
      <w:r w:rsidRPr="003153B0">
        <w:rPr>
          <w:rFonts w:ascii="Times New Roman" w:hAnsi="Times New Roman" w:cs="Times New Roman"/>
        </w:rPr>
        <w:t>документы подтверждающие расходование денежных средств должен представить вместе с авансовым отчетном, выдает памятку командированному лицу на бумажном носителе.</w:t>
      </w:r>
    </w:p>
    <w:p w14:paraId="269B2830" w14:textId="2DBC2488" w:rsidR="005B0633" w:rsidRPr="004B354A" w:rsidRDefault="00983C12" w:rsidP="00983C12">
      <w:pPr>
        <w:jc w:val="both"/>
        <w:rPr>
          <w:rFonts w:ascii="Times New Roman" w:hAnsi="Times New Roman" w:cs="Times New Roman"/>
        </w:rPr>
      </w:pPr>
      <w:r>
        <w:rPr>
          <w:rFonts w:ascii="Times New Roman" w:hAnsi="Times New Roman" w:cs="Times New Roman"/>
          <w:b/>
        </w:rPr>
        <w:t xml:space="preserve">2.4. </w:t>
      </w:r>
      <w:r w:rsidR="005B0633" w:rsidRPr="004B354A">
        <w:rPr>
          <w:rFonts w:ascii="Times New Roman" w:hAnsi="Times New Roman" w:cs="Times New Roman"/>
          <w:b/>
        </w:rPr>
        <w:t>Предварительный контроль при приеме, выдаче денежных средств</w:t>
      </w:r>
      <w:r w:rsidR="005B0633" w:rsidRPr="004B354A">
        <w:rPr>
          <w:rFonts w:ascii="Times New Roman" w:hAnsi="Times New Roman" w:cs="Times New Roman"/>
        </w:rPr>
        <w:t>.</w:t>
      </w:r>
    </w:p>
    <w:p w14:paraId="29617F59"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 xml:space="preserve">Кассиры осуществляют предварительный контроль при приеме, выдаче денежных средств. </w:t>
      </w:r>
    </w:p>
    <w:p w14:paraId="1C5F3EDE"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В целях соблюдения соответствия платежей утвержденному прейскуранту цен на платные услуги, соответствия платежей за услуги разрешенным видам платной деятельности кассир принимает оплату по направлению, реестру услуг структурного подразделения, в котором</w:t>
      </w:r>
      <w:r w:rsidRPr="00FB080E">
        <w:rPr>
          <w:rFonts w:ascii="Times New Roman" w:hAnsi="Times New Roman" w:cs="Times New Roman"/>
        </w:rPr>
        <w:t xml:space="preserve"> </w:t>
      </w:r>
      <w:r w:rsidRPr="004B354A">
        <w:rPr>
          <w:rFonts w:ascii="Times New Roman" w:hAnsi="Times New Roman" w:cs="Times New Roman"/>
        </w:rPr>
        <w:t>указ</w:t>
      </w:r>
      <w:r>
        <w:rPr>
          <w:rFonts w:ascii="Times New Roman" w:hAnsi="Times New Roman" w:cs="Times New Roman"/>
        </w:rPr>
        <w:t>ан</w:t>
      </w:r>
      <w:r w:rsidRPr="004B354A">
        <w:rPr>
          <w:rFonts w:ascii="Times New Roman" w:hAnsi="Times New Roman" w:cs="Times New Roman"/>
        </w:rPr>
        <w:t>ы: фамилия</w:t>
      </w:r>
      <w:r>
        <w:rPr>
          <w:rFonts w:ascii="Times New Roman" w:hAnsi="Times New Roman" w:cs="Times New Roman"/>
        </w:rPr>
        <w:t>,</w:t>
      </w:r>
      <w:r w:rsidRPr="004B354A">
        <w:rPr>
          <w:rFonts w:ascii="Times New Roman" w:hAnsi="Times New Roman" w:cs="Times New Roman"/>
        </w:rPr>
        <w:t xml:space="preserve"> имя</w:t>
      </w:r>
      <w:r>
        <w:rPr>
          <w:rFonts w:ascii="Times New Roman" w:hAnsi="Times New Roman" w:cs="Times New Roman"/>
        </w:rPr>
        <w:t>,</w:t>
      </w:r>
      <w:r w:rsidRPr="004B354A">
        <w:rPr>
          <w:rFonts w:ascii="Times New Roman" w:hAnsi="Times New Roman" w:cs="Times New Roman"/>
        </w:rPr>
        <w:t xml:space="preserve"> отчество плательщика, наименование услуги и ее стоимость.</w:t>
      </w:r>
    </w:p>
    <w:p w14:paraId="0CFB93B5"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Выдаются кассиром денежные средства при предъявлении сотрудником документа, удостоверяющего личность (паспорт, военный билет). При выдаче денежных средств из кассы кассир визуально идентифицирует личность, сверяясь с фотографией в паспорте, проверяет наличие на расходном кассовом ордере и служебной записке, (ведомости на выплату заработной платы) подписей главного бухгалтера и руководителя, сличает подпись лица с подписью в удостоверяющем личность документе.</w:t>
      </w:r>
    </w:p>
    <w:p w14:paraId="2A5E3E0D" w14:textId="77777777" w:rsidR="005B0633" w:rsidRDefault="005B0633" w:rsidP="005B0633">
      <w:pPr>
        <w:ind w:firstLine="709"/>
        <w:jc w:val="both"/>
        <w:rPr>
          <w:rFonts w:ascii="Times New Roman" w:hAnsi="Times New Roman" w:cs="Times New Roman"/>
        </w:rPr>
      </w:pPr>
      <w:r w:rsidRPr="004B354A">
        <w:rPr>
          <w:rFonts w:ascii="Times New Roman" w:hAnsi="Times New Roman" w:cs="Times New Roman"/>
        </w:rPr>
        <w:t>При проверке банкнот кассиры производят визуальный контроль и контроль с применение технических средств.</w:t>
      </w:r>
    </w:p>
    <w:p w14:paraId="7C7F5482" w14:textId="2DA2E3FC" w:rsidR="005B0633" w:rsidRPr="00983C12" w:rsidRDefault="00983C12" w:rsidP="00983C12">
      <w:pPr>
        <w:pStyle w:val="a7"/>
        <w:numPr>
          <w:ilvl w:val="1"/>
          <w:numId w:val="5"/>
        </w:numPr>
        <w:jc w:val="both"/>
        <w:rPr>
          <w:rFonts w:ascii="Times New Roman" w:hAnsi="Times New Roman" w:cs="Times New Roman"/>
          <w:b/>
        </w:rPr>
      </w:pPr>
      <w:r>
        <w:rPr>
          <w:rFonts w:ascii="Times New Roman" w:hAnsi="Times New Roman" w:cs="Times New Roman"/>
          <w:b/>
        </w:rPr>
        <w:t xml:space="preserve"> </w:t>
      </w:r>
      <w:r w:rsidRPr="00983C12">
        <w:rPr>
          <w:rFonts w:ascii="Times New Roman" w:hAnsi="Times New Roman" w:cs="Times New Roman"/>
          <w:b/>
        </w:rPr>
        <w:t xml:space="preserve"> </w:t>
      </w:r>
      <w:r w:rsidR="005B0633" w:rsidRPr="00983C12">
        <w:rPr>
          <w:rFonts w:ascii="Times New Roman" w:hAnsi="Times New Roman" w:cs="Times New Roman"/>
          <w:b/>
        </w:rPr>
        <w:t>Предварительный контроль в материальной группе бухгалтерии</w:t>
      </w:r>
    </w:p>
    <w:p w14:paraId="3BD9EC9F" w14:textId="77777777" w:rsidR="005B0633" w:rsidRDefault="005B0633" w:rsidP="005B0633">
      <w:pPr>
        <w:ind w:firstLine="709"/>
        <w:jc w:val="both"/>
        <w:rPr>
          <w:rFonts w:ascii="Times New Roman" w:hAnsi="Times New Roman" w:cs="Times New Roman"/>
        </w:rPr>
      </w:pPr>
      <w:r w:rsidRPr="004B354A">
        <w:rPr>
          <w:rFonts w:ascii="Times New Roman" w:hAnsi="Times New Roman" w:cs="Times New Roman"/>
        </w:rPr>
        <w:t>В материальной группе предпринимаются следующие меры предварительного контроля:</w:t>
      </w:r>
    </w:p>
    <w:p w14:paraId="32577118" w14:textId="77777777" w:rsidR="005B0633" w:rsidRPr="003F3D71" w:rsidRDefault="005B0633" w:rsidP="005B0633">
      <w:pPr>
        <w:jc w:val="both"/>
        <w:rPr>
          <w:rFonts w:ascii="Times New Roman" w:hAnsi="Times New Roman" w:cs="Times New Roman"/>
        </w:rPr>
      </w:pPr>
      <w:r w:rsidRPr="004B354A">
        <w:rPr>
          <w:rFonts w:ascii="Times New Roman" w:hAnsi="Times New Roman" w:cs="Times New Roman"/>
        </w:rPr>
        <w:t xml:space="preserve"> - заключаются договоры о полной материальной ответственности с сотрудниками, ответственными за сохранность товарно-материальных ценностей в структурных подразделениях Университета;</w:t>
      </w:r>
    </w:p>
    <w:p w14:paraId="5F9A7DAF"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xml:space="preserve">- бухгалтер знакомит </w:t>
      </w:r>
      <w:r>
        <w:rPr>
          <w:rFonts w:ascii="Times New Roman" w:hAnsi="Times New Roman" w:cs="Times New Roman"/>
        </w:rPr>
        <w:t xml:space="preserve">ответственных </w:t>
      </w:r>
      <w:r w:rsidRPr="004B354A">
        <w:rPr>
          <w:rFonts w:ascii="Times New Roman" w:hAnsi="Times New Roman" w:cs="Times New Roman"/>
        </w:rPr>
        <w:t>сотрудников с утвержденным графиком документооборота</w:t>
      </w:r>
      <w:r w:rsidRPr="00EA40F7">
        <w:rPr>
          <w:rFonts w:ascii="Times New Roman" w:hAnsi="Times New Roman" w:cs="Times New Roman"/>
        </w:rPr>
        <w:t>;</w:t>
      </w:r>
      <w:r w:rsidRPr="004B354A">
        <w:rPr>
          <w:rFonts w:ascii="Times New Roman" w:hAnsi="Times New Roman" w:cs="Times New Roman"/>
        </w:rPr>
        <w:t xml:space="preserve">   </w:t>
      </w:r>
    </w:p>
    <w:p w14:paraId="44D485DB" w14:textId="77777777" w:rsidR="005B0633" w:rsidRDefault="005B0633" w:rsidP="005B0633">
      <w:pPr>
        <w:jc w:val="both"/>
        <w:rPr>
          <w:rFonts w:ascii="Times New Roman" w:hAnsi="Times New Roman" w:cs="Times New Roman"/>
        </w:rPr>
      </w:pPr>
      <w:r w:rsidRPr="004B354A">
        <w:rPr>
          <w:rFonts w:ascii="Times New Roman" w:hAnsi="Times New Roman" w:cs="Times New Roman"/>
        </w:rPr>
        <w:t xml:space="preserve">  </w:t>
      </w:r>
      <w:r w:rsidRPr="00EA40F7">
        <w:rPr>
          <w:rFonts w:ascii="Times New Roman" w:hAnsi="Times New Roman" w:cs="Times New Roman"/>
        </w:rPr>
        <w:t xml:space="preserve">- </w:t>
      </w:r>
      <w:r w:rsidRPr="004B354A">
        <w:rPr>
          <w:rFonts w:ascii="Times New Roman" w:hAnsi="Times New Roman" w:cs="Times New Roman"/>
        </w:rPr>
        <w:t>бухгалтер знакомит</w:t>
      </w:r>
      <w:r w:rsidRPr="00B105DB">
        <w:rPr>
          <w:rFonts w:ascii="Times New Roman" w:hAnsi="Times New Roman" w:cs="Times New Roman"/>
        </w:rPr>
        <w:t xml:space="preserve"> </w:t>
      </w:r>
      <w:r>
        <w:rPr>
          <w:rFonts w:ascii="Times New Roman" w:hAnsi="Times New Roman" w:cs="Times New Roman"/>
        </w:rPr>
        <w:t xml:space="preserve">ответственных </w:t>
      </w:r>
      <w:r w:rsidRPr="004B354A">
        <w:rPr>
          <w:rFonts w:ascii="Times New Roman" w:hAnsi="Times New Roman" w:cs="Times New Roman"/>
        </w:rPr>
        <w:t>сотрудников с приказом о сроках проведения инвентаризации.</w:t>
      </w:r>
    </w:p>
    <w:p w14:paraId="281FEFE3" w14:textId="6F683840" w:rsidR="005B0633" w:rsidRPr="004B354A" w:rsidRDefault="00983C12" w:rsidP="00983C12">
      <w:pPr>
        <w:jc w:val="both"/>
        <w:rPr>
          <w:rFonts w:ascii="Times New Roman" w:hAnsi="Times New Roman" w:cs="Times New Roman"/>
        </w:rPr>
      </w:pPr>
      <w:r>
        <w:rPr>
          <w:rFonts w:ascii="Times New Roman" w:hAnsi="Times New Roman" w:cs="Times New Roman"/>
          <w:b/>
        </w:rPr>
        <w:t xml:space="preserve">2.6. </w:t>
      </w:r>
      <w:r w:rsidR="005B0633" w:rsidRPr="004B354A">
        <w:rPr>
          <w:rFonts w:ascii="Times New Roman" w:hAnsi="Times New Roman" w:cs="Times New Roman"/>
          <w:b/>
        </w:rPr>
        <w:t>Предварительный контроль в отделе доходов бухгалтерии</w:t>
      </w:r>
    </w:p>
    <w:p w14:paraId="6C429C52"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В целях недопущения возвратов платежей, зачисления на лицевой счет средств на код невыясненных платежей в отделе учета доходов бухгалтеры проводят разъяснительную работу с заказчиками по оформлению платежных поручений в соответствии с требованиями, предъявляемыми к платежным поручениям на перечисление платежей бюджетным учреждениям. К счетам на оплату, направляемым заказчикам прикладываются образцы заполнения платежных поручений, где указаны точные реквизиты учреждения, код дохода.</w:t>
      </w:r>
    </w:p>
    <w:p w14:paraId="5273F338" w14:textId="77777777" w:rsidR="005B0633" w:rsidRPr="004978C7" w:rsidRDefault="005B0633" w:rsidP="005B0633">
      <w:pPr>
        <w:ind w:firstLine="709"/>
        <w:jc w:val="both"/>
        <w:rPr>
          <w:rFonts w:ascii="Times New Roman" w:hAnsi="Times New Roman" w:cs="Times New Roman"/>
        </w:rPr>
      </w:pPr>
      <w:r w:rsidRPr="004978C7">
        <w:rPr>
          <w:rFonts w:ascii="Times New Roman" w:hAnsi="Times New Roman" w:cs="Times New Roman"/>
        </w:rPr>
        <w:t>Заместители главного бухгалтера разъясняют сотрудникам бухгалтерии, как в устной, так и в письменной форме (в виде памяток), методологию отражения в учете хозяйственных операций, проводят разъяснения по изменениям в учете, связанны</w:t>
      </w:r>
      <w:r>
        <w:rPr>
          <w:rFonts w:ascii="Times New Roman" w:hAnsi="Times New Roman" w:cs="Times New Roman"/>
        </w:rPr>
        <w:t>х</w:t>
      </w:r>
      <w:r w:rsidRPr="004978C7">
        <w:rPr>
          <w:rFonts w:ascii="Times New Roman" w:hAnsi="Times New Roman" w:cs="Times New Roman"/>
        </w:rPr>
        <w:t xml:space="preserve"> с изменением законодательства.</w:t>
      </w:r>
    </w:p>
    <w:p w14:paraId="454687E1" w14:textId="77777777" w:rsidR="005B0633" w:rsidRDefault="005B0633" w:rsidP="005B0633">
      <w:pPr>
        <w:ind w:firstLine="709"/>
        <w:jc w:val="both"/>
        <w:rPr>
          <w:rFonts w:ascii="Times New Roman" w:hAnsi="Times New Roman" w:cs="Times New Roman"/>
        </w:rPr>
      </w:pPr>
      <w:r w:rsidRPr="004B354A">
        <w:rPr>
          <w:rFonts w:ascii="Times New Roman" w:hAnsi="Times New Roman" w:cs="Times New Roman"/>
        </w:rPr>
        <w:t>В рамках предварительного контроля сотрудники бухгалтерии повышают свой профессиональный уровень: следят за изменениями в законодательстве, связанном с бухгалтерским учетом, налогообложением, посещают семинары.</w:t>
      </w:r>
    </w:p>
    <w:p w14:paraId="3DD7A917" w14:textId="77777777" w:rsidR="005B0633" w:rsidRPr="004B354A" w:rsidRDefault="005B0633" w:rsidP="005B0633">
      <w:pPr>
        <w:ind w:firstLine="709"/>
        <w:jc w:val="both"/>
        <w:rPr>
          <w:rFonts w:ascii="Times New Roman" w:hAnsi="Times New Roman" w:cs="Times New Roman"/>
        </w:rPr>
      </w:pPr>
    </w:p>
    <w:p w14:paraId="157EB5D8" w14:textId="254ABF8C" w:rsidR="005B0633" w:rsidRPr="00983C12" w:rsidRDefault="005B0633" w:rsidP="00983C12">
      <w:pPr>
        <w:pStyle w:val="a7"/>
        <w:numPr>
          <w:ilvl w:val="0"/>
          <w:numId w:val="5"/>
        </w:numPr>
        <w:jc w:val="both"/>
        <w:rPr>
          <w:rFonts w:ascii="Times New Roman" w:hAnsi="Times New Roman" w:cs="Times New Roman"/>
          <w:b/>
        </w:rPr>
      </w:pPr>
      <w:r w:rsidRPr="00983C12">
        <w:rPr>
          <w:rFonts w:ascii="Times New Roman" w:hAnsi="Times New Roman" w:cs="Times New Roman"/>
          <w:b/>
        </w:rPr>
        <w:t>Текущий контроль</w:t>
      </w:r>
    </w:p>
    <w:p w14:paraId="3912D4D2"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Текущий контроль осуществляется на стадии формирования, распределения и использования финансовых ресурсов учреждения. Проверяется соблюдение финансовой дисциплины и принимаются меры по предотвращению нарушений.</w:t>
      </w:r>
    </w:p>
    <w:p w14:paraId="227B3C5B"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Бухгалтер финансово-учетной группы, создающий и направляющий Заявки на кассовый расход в казначейство ежедневно проводит следующие контрольные мероприятия:</w:t>
      </w:r>
    </w:p>
    <w:p w14:paraId="6CC72E25"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проверяет полноту выгрузки в систему электронного документооборота с отделением федерального казначейства Заявок на кассовый расход текущего дня;</w:t>
      </w:r>
    </w:p>
    <w:p w14:paraId="30423F66"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проверяет полноту принятия отделением федерального казначейства Заявок на кассовый расход к исполнению.</w:t>
      </w:r>
    </w:p>
    <w:p w14:paraId="7886EC91"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Бухгалтеры расчетной группы проверяют при формировании расчетно-платежных ведомостей:</w:t>
      </w:r>
    </w:p>
    <w:p w14:paraId="6B2E5F93"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полноту и правильность начислений заработной платы, пособий, стипендий в соответствии с правоустанавливающими документами (трудовым договором, приказами о надбавках, представленными в бухгалтерию больничными листами, справками о заработной плате, табелями отработанного времени и др.);</w:t>
      </w:r>
    </w:p>
    <w:p w14:paraId="6D156FA1" w14:textId="6F9BC8BB" w:rsidR="005B0633" w:rsidRPr="004B354A" w:rsidRDefault="005B0633" w:rsidP="005B0633">
      <w:pPr>
        <w:jc w:val="both"/>
        <w:rPr>
          <w:rFonts w:ascii="Times New Roman" w:hAnsi="Times New Roman" w:cs="Times New Roman"/>
        </w:rPr>
      </w:pPr>
      <w:r w:rsidRPr="004B354A">
        <w:rPr>
          <w:rFonts w:ascii="Times New Roman" w:hAnsi="Times New Roman" w:cs="Times New Roman"/>
        </w:rPr>
        <w:t xml:space="preserve">- полноту и правомерность удержаний из заработной платы НДФЛ, </w:t>
      </w:r>
      <w:proofErr w:type="spellStart"/>
      <w:r w:rsidRPr="004B354A">
        <w:rPr>
          <w:rFonts w:ascii="Times New Roman" w:hAnsi="Times New Roman" w:cs="Times New Roman"/>
        </w:rPr>
        <w:t>п</w:t>
      </w:r>
      <w:r w:rsidR="00EB440A">
        <w:rPr>
          <w:rFonts w:ascii="Times New Roman" w:hAnsi="Times New Roman" w:cs="Times New Roman"/>
        </w:rPr>
        <w:t>р</w:t>
      </w:r>
      <w:r w:rsidRPr="004B354A">
        <w:rPr>
          <w:rFonts w:ascii="Times New Roman" w:hAnsi="Times New Roman" w:cs="Times New Roman"/>
        </w:rPr>
        <w:t>офвзносов</w:t>
      </w:r>
      <w:proofErr w:type="spellEnd"/>
      <w:r w:rsidRPr="004B354A">
        <w:rPr>
          <w:rFonts w:ascii="Times New Roman" w:hAnsi="Times New Roman" w:cs="Times New Roman"/>
        </w:rPr>
        <w:t>, удержаний по исполнительным листам;</w:t>
      </w:r>
    </w:p>
    <w:p w14:paraId="6A685C9C"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полноту и правильность начисленных взносов на обязательное пенсионное страхование, на обязательное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с заработной платы персонала;</w:t>
      </w:r>
    </w:p>
    <w:p w14:paraId="40B5C6E1"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сверяют суммы и источники финансового обеспечения списков по заработной плате, подлежащей перечислению на банковские карты, с суммами платежных документов, направляемых в казначейство на перечисление заработной платы;</w:t>
      </w:r>
    </w:p>
    <w:p w14:paraId="7BFFB5B0" w14:textId="77777777" w:rsidR="00983C12" w:rsidRDefault="005B0633" w:rsidP="00983C12">
      <w:pPr>
        <w:jc w:val="both"/>
        <w:rPr>
          <w:rFonts w:ascii="Times New Roman" w:hAnsi="Times New Roman" w:cs="Times New Roman"/>
        </w:rPr>
      </w:pPr>
      <w:r w:rsidRPr="004B354A">
        <w:rPr>
          <w:rFonts w:ascii="Times New Roman" w:hAnsi="Times New Roman" w:cs="Times New Roman"/>
        </w:rPr>
        <w:t>- проверяют результаты выгрузки и приема банком списков сотрудников по заработной плате, стипендиям, перечисляемым на банковские карты и зачисление на счет денежных средств.</w:t>
      </w:r>
    </w:p>
    <w:p w14:paraId="63E0B2B5" w14:textId="77777777" w:rsidR="00983C12" w:rsidRDefault="00983C12" w:rsidP="00983C12">
      <w:pPr>
        <w:jc w:val="both"/>
        <w:rPr>
          <w:rFonts w:ascii="Times New Roman" w:hAnsi="Times New Roman" w:cs="Times New Roman"/>
        </w:rPr>
      </w:pPr>
    </w:p>
    <w:p w14:paraId="76902BC0" w14:textId="778689FB" w:rsidR="005B0633" w:rsidRPr="00983C12" w:rsidRDefault="00983C12" w:rsidP="00983C12">
      <w:pPr>
        <w:jc w:val="both"/>
        <w:rPr>
          <w:rFonts w:ascii="Times New Roman" w:hAnsi="Times New Roman" w:cs="Times New Roman"/>
        </w:rPr>
      </w:pPr>
      <w:r w:rsidRPr="00983C12">
        <w:rPr>
          <w:rFonts w:ascii="Times New Roman" w:hAnsi="Times New Roman" w:cs="Times New Roman"/>
          <w:b/>
          <w:bCs/>
        </w:rPr>
        <w:t>4.</w:t>
      </w:r>
      <w:r>
        <w:rPr>
          <w:rFonts w:ascii="Times New Roman" w:hAnsi="Times New Roman" w:cs="Times New Roman"/>
        </w:rPr>
        <w:t xml:space="preserve"> </w:t>
      </w:r>
      <w:r w:rsidR="005B0633" w:rsidRPr="00983C12">
        <w:rPr>
          <w:rFonts w:ascii="Times New Roman" w:hAnsi="Times New Roman" w:cs="Times New Roman"/>
          <w:b/>
        </w:rPr>
        <w:t>Последующий контроль</w:t>
      </w:r>
      <w:r w:rsidR="005B0633" w:rsidRPr="00983C12">
        <w:rPr>
          <w:rFonts w:ascii="Times New Roman" w:hAnsi="Times New Roman" w:cs="Times New Roman"/>
        </w:rPr>
        <w:t xml:space="preserve"> </w:t>
      </w:r>
    </w:p>
    <w:p w14:paraId="13EB640E"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Последующий контроль проводится по итогам совершения хозяйственных операций.</w:t>
      </w:r>
    </w:p>
    <w:p w14:paraId="486A37F0" w14:textId="77777777" w:rsidR="005B0633" w:rsidRPr="004B354A" w:rsidRDefault="005B0633" w:rsidP="005B0633">
      <w:pPr>
        <w:ind w:firstLine="709"/>
        <w:jc w:val="both"/>
        <w:rPr>
          <w:rFonts w:ascii="Times New Roman" w:hAnsi="Times New Roman" w:cs="Times New Roman"/>
        </w:rPr>
      </w:pPr>
      <w:r w:rsidRPr="004B354A">
        <w:rPr>
          <w:rFonts w:ascii="Times New Roman" w:hAnsi="Times New Roman" w:cs="Times New Roman"/>
        </w:rPr>
        <w:t>В целях проведения своевременных расчетов с контрагентами по мере поступления товарных накладных, актов выполненных работ, оказанных услуг:</w:t>
      </w:r>
    </w:p>
    <w:p w14:paraId="2DF0DDA3" w14:textId="77777777" w:rsidR="005B0633" w:rsidRPr="00EC64F6" w:rsidRDefault="005B0633" w:rsidP="005B0633">
      <w:pPr>
        <w:jc w:val="both"/>
        <w:rPr>
          <w:rFonts w:ascii="Times New Roman" w:hAnsi="Times New Roman" w:cs="Times New Roman"/>
        </w:rPr>
      </w:pPr>
      <w:r w:rsidRPr="004B354A">
        <w:rPr>
          <w:rFonts w:ascii="Times New Roman" w:hAnsi="Times New Roman" w:cs="Times New Roman"/>
        </w:rPr>
        <w:t>- бухгалтер материальной группы проверяет номенклатуру полученных и оплаченных учреждением товарно-материальных ценностей в разрезе контрагентов</w:t>
      </w:r>
      <w:r w:rsidRPr="00EC64F6">
        <w:rPr>
          <w:rFonts w:ascii="Times New Roman" w:hAnsi="Times New Roman" w:cs="Times New Roman"/>
        </w:rPr>
        <w:t>;</w:t>
      </w:r>
    </w:p>
    <w:p w14:paraId="0C737BD4" w14:textId="77777777" w:rsidR="005B0633" w:rsidRPr="00FB080E" w:rsidRDefault="005B0633" w:rsidP="005B0633">
      <w:pPr>
        <w:jc w:val="both"/>
        <w:rPr>
          <w:rFonts w:ascii="Times New Roman" w:hAnsi="Times New Roman" w:cs="Times New Roman"/>
        </w:rPr>
      </w:pPr>
      <w:r w:rsidRPr="004B354A">
        <w:rPr>
          <w:rFonts w:ascii="Times New Roman" w:hAnsi="Times New Roman" w:cs="Times New Roman"/>
        </w:rPr>
        <w:t>- бухгалтер по учету расчетов за работы и услуги сверяет номенклатуру полученных и оплаченных работ, услуг в разрезе контрагентов</w:t>
      </w:r>
      <w:r w:rsidRPr="00FB080E">
        <w:rPr>
          <w:rFonts w:ascii="Times New Roman" w:hAnsi="Times New Roman" w:cs="Times New Roman"/>
        </w:rPr>
        <w:t>;</w:t>
      </w:r>
    </w:p>
    <w:p w14:paraId="45621DAD" w14:textId="77777777" w:rsidR="005B0633" w:rsidRPr="004B354A" w:rsidRDefault="005B0633" w:rsidP="005B0633">
      <w:pPr>
        <w:jc w:val="both"/>
        <w:rPr>
          <w:rFonts w:ascii="Times New Roman" w:hAnsi="Times New Roman" w:cs="Times New Roman"/>
        </w:rPr>
      </w:pPr>
      <w:r w:rsidRPr="004B354A">
        <w:rPr>
          <w:rFonts w:ascii="Times New Roman" w:hAnsi="Times New Roman" w:cs="Times New Roman"/>
        </w:rPr>
        <w:t>- бухгалтер по учету доходов проверяет полноту начислений доходов и оплату выставленных счетов</w:t>
      </w:r>
      <w:r w:rsidRPr="00EC64F6">
        <w:rPr>
          <w:rFonts w:ascii="Times New Roman" w:hAnsi="Times New Roman" w:cs="Times New Roman"/>
        </w:rPr>
        <w:t>;</w:t>
      </w:r>
      <w:r w:rsidRPr="004B354A">
        <w:rPr>
          <w:rFonts w:ascii="Times New Roman" w:hAnsi="Times New Roman" w:cs="Times New Roman"/>
        </w:rPr>
        <w:t xml:space="preserve"> </w:t>
      </w:r>
    </w:p>
    <w:p w14:paraId="60194F63" w14:textId="77777777" w:rsidR="005B0633" w:rsidRPr="00EC64F6" w:rsidRDefault="005B0633" w:rsidP="005B0633">
      <w:pPr>
        <w:jc w:val="both"/>
        <w:rPr>
          <w:rFonts w:ascii="Times New Roman" w:hAnsi="Times New Roman" w:cs="Times New Roman"/>
        </w:rPr>
      </w:pPr>
      <w:r w:rsidRPr="004B354A">
        <w:rPr>
          <w:rFonts w:ascii="Times New Roman" w:hAnsi="Times New Roman" w:cs="Times New Roman"/>
        </w:rPr>
        <w:t>- бухгалтер по расчету заработной платы сверяет суммы начисленной, выплаченной и депонированной заработной платы, пособий, стипендий</w:t>
      </w:r>
      <w:r w:rsidRPr="00EC64F6">
        <w:rPr>
          <w:rFonts w:ascii="Times New Roman" w:hAnsi="Times New Roman" w:cs="Times New Roman"/>
        </w:rPr>
        <w:t>;</w:t>
      </w:r>
    </w:p>
    <w:p w14:paraId="46076520" w14:textId="77777777" w:rsidR="005B0633" w:rsidRPr="00EC64F6" w:rsidRDefault="005B0633" w:rsidP="005B0633">
      <w:pPr>
        <w:jc w:val="both"/>
        <w:rPr>
          <w:rFonts w:ascii="Times New Roman" w:hAnsi="Times New Roman" w:cs="Times New Roman"/>
        </w:rPr>
      </w:pPr>
      <w:r w:rsidRPr="004B354A">
        <w:rPr>
          <w:rFonts w:ascii="Times New Roman" w:hAnsi="Times New Roman" w:cs="Times New Roman"/>
        </w:rPr>
        <w:t>- кассир ежедневно в конце рабочего дня сверяет остаток денежных средств и денежных документов в кассе с остатком в кассовой книге</w:t>
      </w:r>
      <w:r w:rsidRPr="00EC64F6">
        <w:rPr>
          <w:rFonts w:ascii="Times New Roman" w:hAnsi="Times New Roman" w:cs="Times New Roman"/>
        </w:rPr>
        <w:t>;</w:t>
      </w:r>
    </w:p>
    <w:p w14:paraId="24BF6680" w14:textId="77777777" w:rsidR="005B0633" w:rsidRDefault="005B0633" w:rsidP="005B0633">
      <w:pPr>
        <w:jc w:val="both"/>
        <w:rPr>
          <w:rFonts w:ascii="Times New Roman" w:hAnsi="Times New Roman" w:cs="Times New Roman"/>
        </w:rPr>
      </w:pPr>
      <w:r w:rsidRPr="004B354A">
        <w:rPr>
          <w:rFonts w:ascii="Times New Roman" w:hAnsi="Times New Roman" w:cs="Times New Roman"/>
        </w:rPr>
        <w:t xml:space="preserve">- </w:t>
      </w:r>
      <w:r>
        <w:rPr>
          <w:rFonts w:ascii="Times New Roman" w:hAnsi="Times New Roman" w:cs="Times New Roman"/>
        </w:rPr>
        <w:t xml:space="preserve">бухгалтер финансово-учетной группы </w:t>
      </w:r>
      <w:r w:rsidRPr="004B354A">
        <w:rPr>
          <w:rFonts w:ascii="Times New Roman" w:hAnsi="Times New Roman" w:cs="Times New Roman"/>
        </w:rPr>
        <w:t>ежедневно</w:t>
      </w:r>
      <w:r>
        <w:rPr>
          <w:rFonts w:ascii="Times New Roman" w:hAnsi="Times New Roman" w:cs="Times New Roman"/>
        </w:rPr>
        <w:t xml:space="preserve"> </w:t>
      </w:r>
      <w:r w:rsidRPr="004B354A">
        <w:rPr>
          <w:rFonts w:ascii="Times New Roman" w:hAnsi="Times New Roman" w:cs="Times New Roman"/>
        </w:rPr>
        <w:t>сверяет остаток денежных средств на</w:t>
      </w:r>
      <w:r>
        <w:rPr>
          <w:rFonts w:ascii="Times New Roman" w:hAnsi="Times New Roman" w:cs="Times New Roman"/>
        </w:rPr>
        <w:t xml:space="preserve"> </w:t>
      </w:r>
      <w:r w:rsidRPr="004B354A">
        <w:rPr>
          <w:rFonts w:ascii="Times New Roman" w:hAnsi="Times New Roman" w:cs="Times New Roman"/>
        </w:rPr>
        <w:t>счетах</w:t>
      </w:r>
      <w:r>
        <w:rPr>
          <w:rFonts w:ascii="Times New Roman" w:hAnsi="Times New Roman" w:cs="Times New Roman"/>
        </w:rPr>
        <w:t xml:space="preserve"> бухгалтерского учета</w:t>
      </w:r>
      <w:r w:rsidRPr="004B354A">
        <w:rPr>
          <w:rFonts w:ascii="Times New Roman" w:hAnsi="Times New Roman" w:cs="Times New Roman"/>
        </w:rPr>
        <w:t xml:space="preserve"> с выписками из лицевых счетов</w:t>
      </w:r>
      <w:r>
        <w:rPr>
          <w:rFonts w:ascii="Times New Roman" w:hAnsi="Times New Roman" w:cs="Times New Roman"/>
        </w:rPr>
        <w:t xml:space="preserve"> Федерального казначейства</w:t>
      </w:r>
      <w:r w:rsidRPr="00FB080E">
        <w:rPr>
          <w:rFonts w:ascii="Times New Roman" w:hAnsi="Times New Roman" w:cs="Times New Roman"/>
        </w:rPr>
        <w:t>;</w:t>
      </w:r>
    </w:p>
    <w:p w14:paraId="5DCC093A" w14:textId="77777777" w:rsidR="005B0633" w:rsidRPr="00052B6C" w:rsidRDefault="005B0633" w:rsidP="005B0633">
      <w:pPr>
        <w:jc w:val="both"/>
        <w:rPr>
          <w:rFonts w:ascii="Times New Roman" w:hAnsi="Times New Roman" w:cs="Times New Roman"/>
        </w:rPr>
      </w:pPr>
      <w:r w:rsidRPr="00FB080E">
        <w:rPr>
          <w:rFonts w:ascii="Times New Roman" w:hAnsi="Times New Roman" w:cs="Times New Roman"/>
        </w:rPr>
        <w:t>-</w:t>
      </w:r>
      <w:r w:rsidRPr="004B354A">
        <w:rPr>
          <w:rFonts w:ascii="Times New Roman" w:hAnsi="Times New Roman" w:cs="Times New Roman"/>
        </w:rPr>
        <w:t xml:space="preserve"> </w:t>
      </w:r>
      <w:r>
        <w:rPr>
          <w:rFonts w:ascii="Times New Roman" w:hAnsi="Times New Roman" w:cs="Times New Roman"/>
        </w:rPr>
        <w:t xml:space="preserve">заместитель главного бухгалтера </w:t>
      </w:r>
      <w:r w:rsidRPr="004B354A">
        <w:rPr>
          <w:rFonts w:ascii="Times New Roman" w:hAnsi="Times New Roman" w:cs="Times New Roman"/>
        </w:rPr>
        <w:t>ежемесячно по состоянию на 1-е число месяца  проводит сверк</w:t>
      </w:r>
      <w:r>
        <w:rPr>
          <w:rFonts w:ascii="Times New Roman" w:hAnsi="Times New Roman" w:cs="Times New Roman"/>
        </w:rPr>
        <w:t>у</w:t>
      </w:r>
      <w:r w:rsidRPr="004B354A">
        <w:rPr>
          <w:rFonts w:ascii="Times New Roman" w:hAnsi="Times New Roman" w:cs="Times New Roman"/>
        </w:rPr>
        <w:t xml:space="preserve"> данных бухгалтерского учета по операциям со средствами бюджетного учреждения с отчетом о состоянии лицевого счета бюджетного учреждения</w:t>
      </w:r>
      <w:r>
        <w:rPr>
          <w:rFonts w:ascii="Times New Roman" w:hAnsi="Times New Roman" w:cs="Times New Roman"/>
        </w:rPr>
        <w:t xml:space="preserve"> Федерального казначейства</w:t>
      </w:r>
      <w:r w:rsidRPr="004B354A">
        <w:rPr>
          <w:rFonts w:ascii="Times New Roman" w:hAnsi="Times New Roman" w:cs="Times New Roman"/>
        </w:rPr>
        <w:t>.</w:t>
      </w:r>
    </w:p>
    <w:p w14:paraId="5927CFF7" w14:textId="4E65ED67" w:rsidR="005B0633" w:rsidRPr="003F3D71" w:rsidRDefault="005B0633" w:rsidP="00983C12">
      <w:pPr>
        <w:ind w:firstLine="709"/>
        <w:jc w:val="both"/>
        <w:rPr>
          <w:rFonts w:ascii="Times New Roman" w:hAnsi="Times New Roman" w:cs="Times New Roman"/>
        </w:rPr>
      </w:pPr>
      <w:r w:rsidRPr="004B354A">
        <w:rPr>
          <w:rFonts w:ascii="Times New Roman" w:hAnsi="Times New Roman" w:cs="Times New Roman"/>
        </w:rPr>
        <w:t xml:space="preserve">Заместители главного бухгалтера проводят проверку отражения в учете финансово-хозяйственных операций учреждения на постоянной </w:t>
      </w:r>
      <w:proofErr w:type="spellStart"/>
      <w:r w:rsidRPr="004B354A">
        <w:rPr>
          <w:rFonts w:ascii="Times New Roman" w:hAnsi="Times New Roman" w:cs="Times New Roman"/>
        </w:rPr>
        <w:t>основе.</w:t>
      </w:r>
      <w:r w:rsidRPr="003F3D71">
        <w:rPr>
          <w:rFonts w:ascii="Times New Roman" w:hAnsi="Times New Roman" w:cs="Times New Roman"/>
        </w:rPr>
        <w:t>В</w:t>
      </w:r>
      <w:proofErr w:type="spellEnd"/>
      <w:r w:rsidRPr="003F3D71">
        <w:rPr>
          <w:rFonts w:ascii="Times New Roman" w:hAnsi="Times New Roman" w:cs="Times New Roman"/>
        </w:rPr>
        <w:t xml:space="preserve"> целях подтверждения достоверности данных бухгалтерского учета и</w:t>
      </w:r>
      <w:r>
        <w:rPr>
          <w:rFonts w:ascii="Times New Roman" w:hAnsi="Times New Roman" w:cs="Times New Roman"/>
        </w:rPr>
        <w:t xml:space="preserve"> </w:t>
      </w:r>
      <w:r w:rsidRPr="003F3D71">
        <w:rPr>
          <w:rFonts w:ascii="Times New Roman" w:hAnsi="Times New Roman" w:cs="Times New Roman"/>
        </w:rPr>
        <w:t>отчетности проводится инвентаризация</w:t>
      </w:r>
      <w:r>
        <w:rPr>
          <w:rFonts w:ascii="Times New Roman" w:hAnsi="Times New Roman" w:cs="Times New Roman"/>
        </w:rPr>
        <w:t xml:space="preserve"> активов и обязательств</w:t>
      </w:r>
      <w:r w:rsidRPr="003F3D71">
        <w:rPr>
          <w:rFonts w:ascii="Times New Roman" w:hAnsi="Times New Roman" w:cs="Times New Roman"/>
        </w:rPr>
        <w:t xml:space="preserve"> в соответствии</w:t>
      </w:r>
      <w:r>
        <w:rPr>
          <w:rFonts w:ascii="Times New Roman" w:hAnsi="Times New Roman" w:cs="Times New Roman"/>
        </w:rPr>
        <w:t>.</w:t>
      </w:r>
    </w:p>
    <w:p w14:paraId="047E8B32" w14:textId="77777777" w:rsidR="00A74E51" w:rsidRDefault="00A74E51"/>
    <w:sectPr w:rsidR="00A74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85D"/>
    <w:multiLevelType w:val="multilevel"/>
    <w:tmpl w:val="22B874E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DB0A72"/>
    <w:multiLevelType w:val="multilevel"/>
    <w:tmpl w:val="871844E8"/>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656AB1"/>
    <w:multiLevelType w:val="multilevel"/>
    <w:tmpl w:val="896ED0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C61227"/>
    <w:multiLevelType w:val="hybridMultilevel"/>
    <w:tmpl w:val="FC92169E"/>
    <w:lvl w:ilvl="0" w:tplc="6ED424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386D2C"/>
    <w:multiLevelType w:val="multilevel"/>
    <w:tmpl w:val="F2006942"/>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E43254"/>
    <w:multiLevelType w:val="hybridMultilevel"/>
    <w:tmpl w:val="9EB873B2"/>
    <w:lvl w:ilvl="0" w:tplc="DD6639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3404340">
    <w:abstractNumId w:val="4"/>
  </w:num>
  <w:num w:numId="2" w16cid:durableId="1619795975">
    <w:abstractNumId w:val="1"/>
  </w:num>
  <w:num w:numId="3" w16cid:durableId="919364545">
    <w:abstractNumId w:val="3"/>
  </w:num>
  <w:num w:numId="4" w16cid:durableId="128590782">
    <w:abstractNumId w:val="2"/>
  </w:num>
  <w:num w:numId="5" w16cid:durableId="222832988">
    <w:abstractNumId w:val="0"/>
  </w:num>
  <w:num w:numId="6" w16cid:durableId="2070183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30"/>
    <w:rsid w:val="00407ADD"/>
    <w:rsid w:val="004E2916"/>
    <w:rsid w:val="005B0633"/>
    <w:rsid w:val="00697AB8"/>
    <w:rsid w:val="008A7621"/>
    <w:rsid w:val="00983C12"/>
    <w:rsid w:val="00A74E51"/>
    <w:rsid w:val="00A974A2"/>
    <w:rsid w:val="00AE1C30"/>
    <w:rsid w:val="00EB440A"/>
    <w:rsid w:val="00FD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B0BD"/>
  <w15:chartTrackingRefBased/>
  <w15:docId w15:val="{8DDC1B2D-EF6F-4ED9-A5C0-C67F4EA7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33"/>
    <w:pPr>
      <w:spacing w:after="0" w:line="240" w:lineRule="auto"/>
    </w:pPr>
    <w:rPr>
      <w:rFonts w:ascii="Arial" w:eastAsia="Times New Roman" w:hAnsi="Arial" w:cs="Arial"/>
      <w:kern w:val="0"/>
      <w:sz w:val="24"/>
      <w:szCs w:val="24"/>
      <w:lang w:eastAsia="ru-RU"/>
      <w14:ligatures w14:val="none"/>
    </w:rPr>
  </w:style>
  <w:style w:type="paragraph" w:styleId="1">
    <w:name w:val="heading 1"/>
    <w:basedOn w:val="a"/>
    <w:next w:val="a"/>
    <w:link w:val="10"/>
    <w:uiPriority w:val="9"/>
    <w:qFormat/>
    <w:rsid w:val="00AE1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1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1C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1C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1C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1C3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1C3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1C3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1C3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C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1C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1C3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1C3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1C3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1C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1C30"/>
    <w:rPr>
      <w:rFonts w:eastAsiaTheme="majorEastAsia" w:cstheme="majorBidi"/>
      <w:color w:val="595959" w:themeColor="text1" w:themeTint="A6"/>
    </w:rPr>
  </w:style>
  <w:style w:type="character" w:customStyle="1" w:styleId="80">
    <w:name w:val="Заголовок 8 Знак"/>
    <w:basedOn w:val="a0"/>
    <w:link w:val="8"/>
    <w:uiPriority w:val="9"/>
    <w:semiHidden/>
    <w:rsid w:val="00AE1C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1C30"/>
    <w:rPr>
      <w:rFonts w:eastAsiaTheme="majorEastAsia" w:cstheme="majorBidi"/>
      <w:color w:val="272727" w:themeColor="text1" w:themeTint="D8"/>
    </w:rPr>
  </w:style>
  <w:style w:type="paragraph" w:styleId="a3">
    <w:name w:val="Title"/>
    <w:basedOn w:val="a"/>
    <w:next w:val="a"/>
    <w:link w:val="a4"/>
    <w:uiPriority w:val="10"/>
    <w:qFormat/>
    <w:rsid w:val="00AE1C3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1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C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1C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1C30"/>
    <w:pPr>
      <w:spacing w:before="160"/>
      <w:jc w:val="center"/>
    </w:pPr>
    <w:rPr>
      <w:i/>
      <w:iCs/>
      <w:color w:val="404040" w:themeColor="text1" w:themeTint="BF"/>
    </w:rPr>
  </w:style>
  <w:style w:type="character" w:customStyle="1" w:styleId="22">
    <w:name w:val="Цитата 2 Знак"/>
    <w:basedOn w:val="a0"/>
    <w:link w:val="21"/>
    <w:uiPriority w:val="29"/>
    <w:rsid w:val="00AE1C30"/>
    <w:rPr>
      <w:i/>
      <w:iCs/>
      <w:color w:val="404040" w:themeColor="text1" w:themeTint="BF"/>
    </w:rPr>
  </w:style>
  <w:style w:type="paragraph" w:styleId="a7">
    <w:name w:val="List Paragraph"/>
    <w:basedOn w:val="a"/>
    <w:uiPriority w:val="34"/>
    <w:qFormat/>
    <w:rsid w:val="00AE1C30"/>
    <w:pPr>
      <w:ind w:left="720"/>
      <w:contextualSpacing/>
    </w:pPr>
  </w:style>
  <w:style w:type="character" w:styleId="a8">
    <w:name w:val="Intense Emphasis"/>
    <w:basedOn w:val="a0"/>
    <w:uiPriority w:val="21"/>
    <w:qFormat/>
    <w:rsid w:val="00AE1C30"/>
    <w:rPr>
      <w:i/>
      <w:iCs/>
      <w:color w:val="2F5496" w:themeColor="accent1" w:themeShade="BF"/>
    </w:rPr>
  </w:style>
  <w:style w:type="paragraph" w:styleId="a9">
    <w:name w:val="Intense Quote"/>
    <w:basedOn w:val="a"/>
    <w:next w:val="a"/>
    <w:link w:val="aa"/>
    <w:uiPriority w:val="30"/>
    <w:qFormat/>
    <w:rsid w:val="00AE1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1C30"/>
    <w:rPr>
      <w:i/>
      <w:iCs/>
      <w:color w:val="2F5496" w:themeColor="accent1" w:themeShade="BF"/>
    </w:rPr>
  </w:style>
  <w:style w:type="character" w:styleId="ab">
    <w:name w:val="Intense Reference"/>
    <w:basedOn w:val="a0"/>
    <w:uiPriority w:val="32"/>
    <w:qFormat/>
    <w:rsid w:val="00AE1C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1709</Words>
  <Characters>9746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Симонова Ирина Павловна</dc:creator>
  <cp:keywords/>
  <dc:description/>
  <cp:lastModifiedBy>Симонова Ирина Павловна</cp:lastModifiedBy>
  <cp:revision>4</cp:revision>
  <dcterms:created xsi:type="dcterms:W3CDTF">2026-01-29T11:47:00Z</dcterms:created>
  <dcterms:modified xsi:type="dcterms:W3CDTF">2026-01-29T11:58:00Z</dcterms:modified>
</cp:coreProperties>
</file>